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保卫处新学期工作计划</w:t>
      </w:r>
    </w:p>
    <w:p>
      <w:pPr>
        <w:jc w:val="center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(2017年2月18日)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3015"/>
        <w:gridCol w:w="6015"/>
        <w:gridCol w:w="1515"/>
        <w:gridCol w:w="27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工作内容</w:t>
            </w:r>
          </w:p>
        </w:tc>
        <w:tc>
          <w:tcPr>
            <w:tcW w:w="6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工作要求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完成时间</w:t>
            </w:r>
          </w:p>
        </w:tc>
        <w:tc>
          <w:tcPr>
            <w:tcW w:w="275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责任人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定期召开处务会</w:t>
            </w:r>
          </w:p>
        </w:tc>
        <w:tc>
          <w:tcPr>
            <w:tcW w:w="6015" w:type="dxa"/>
            <w:vAlign w:val="center"/>
          </w:tcPr>
          <w:p>
            <w:pPr>
              <w:jc w:val="left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深入调查研究，不断开拓创新，定期召开处务会，组织全处干部职工学习政治理论知识、工作业务知识，建设成学习型处室，不断提高保卫人员能力素养、业务工作水平。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全学期</w:t>
            </w:r>
          </w:p>
        </w:tc>
        <w:tc>
          <w:tcPr>
            <w:tcW w:w="275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张庆超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突发事件处置培训</w:t>
            </w:r>
          </w:p>
        </w:tc>
        <w:tc>
          <w:tcPr>
            <w:tcW w:w="6015" w:type="dxa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保卫人员如何处理突发事件、突发事件类别，发生突发事件启动的相应工作预案。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2月</w:t>
            </w:r>
          </w:p>
        </w:tc>
        <w:tc>
          <w:tcPr>
            <w:tcW w:w="275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张庆超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消防工作培训</w:t>
            </w:r>
          </w:p>
        </w:tc>
        <w:tc>
          <w:tcPr>
            <w:tcW w:w="6015" w:type="dxa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春季常见的消防安全隐患，开展消防安全检查的要求等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3月</w:t>
            </w:r>
          </w:p>
        </w:tc>
        <w:tc>
          <w:tcPr>
            <w:tcW w:w="275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关沁刚</w:t>
            </w:r>
          </w:p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（聘请消防大队教官）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治安管理工作培训</w:t>
            </w:r>
          </w:p>
        </w:tc>
        <w:tc>
          <w:tcPr>
            <w:tcW w:w="6015" w:type="dxa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校园治安管理工作中常见的问题，如何治理校园治安隐患。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4月</w:t>
            </w:r>
          </w:p>
        </w:tc>
        <w:tc>
          <w:tcPr>
            <w:tcW w:w="275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张曙军</w:t>
            </w:r>
          </w:p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（聘请辖区派出所警务人员）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户籍管理工作培训</w:t>
            </w:r>
          </w:p>
        </w:tc>
        <w:tc>
          <w:tcPr>
            <w:tcW w:w="6015" w:type="dxa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户籍管理工作中经常遇见的问题，办理户口的具体流程等工作。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5月</w:t>
            </w:r>
          </w:p>
        </w:tc>
        <w:tc>
          <w:tcPr>
            <w:tcW w:w="275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罗小艳</w:t>
            </w:r>
          </w:p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（聘请辖区派出所户籍管理人员）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建设书香处室</w:t>
            </w:r>
          </w:p>
        </w:tc>
        <w:tc>
          <w:tcPr>
            <w:tcW w:w="6015" w:type="dxa"/>
            <w:vAlign w:val="center"/>
          </w:tcPr>
          <w:p>
            <w:pPr>
              <w:adjustRightInd w:val="0"/>
              <w:snapToGrid w:val="0"/>
              <w:spacing w:line="480" w:lineRule="exact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围绕“书香学院”建设，在处室分类推荐精读经典书籍，开展“书香处室”建设活动。要求全处人员都要精读一本名著、写一篇心得体会、在处室组织一次学习经验或心得体会交流等活动，推动“读书月”活动的深入开展。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4月23日至5月23日</w:t>
            </w:r>
          </w:p>
        </w:tc>
        <w:tc>
          <w:tcPr>
            <w:tcW w:w="275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全处人员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3015" w:type="dxa"/>
            <w:vAlign w:val="center"/>
          </w:tcPr>
          <w:p>
            <w:pPr>
              <w:jc w:val="left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明确职责，规范管理</w:t>
            </w:r>
          </w:p>
        </w:tc>
        <w:tc>
          <w:tcPr>
            <w:tcW w:w="6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按照学院统一部署，根据保卫处工作实际，制定岗位职责，签订岗位责任书，公开保卫处办事流程，规范工作运行规则，</w:t>
            </w: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坚决维护学院正常的教学、科研和生活秩序。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5月初</w:t>
            </w:r>
          </w:p>
        </w:tc>
        <w:tc>
          <w:tcPr>
            <w:tcW w:w="275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全处人员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安全防范工作</w:t>
            </w:r>
          </w:p>
        </w:tc>
        <w:tc>
          <w:tcPr>
            <w:tcW w:w="6015" w:type="dxa"/>
            <w:vAlign w:val="center"/>
          </w:tcPr>
          <w:p>
            <w:pPr>
              <w:jc w:val="left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认真做好日常校园治安防范管理工作，强化巡逻和防范宣传，加强技防、人防、物防联动。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全学期</w:t>
            </w:r>
          </w:p>
        </w:tc>
        <w:tc>
          <w:tcPr>
            <w:tcW w:w="275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各校区保卫负责人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9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安全隐患排查</w:t>
            </w:r>
          </w:p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15" w:type="dxa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加强安全隐患的排查工作，特别加大对重点场所的安全巡查，发现隐患及时通报、整改，每月以简报的形式与二级学院、各校区管委会、各处室、各系部进行安全信息交流，及时预防和应对处置安全隐患。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全学期</w:t>
            </w:r>
          </w:p>
        </w:tc>
        <w:tc>
          <w:tcPr>
            <w:tcW w:w="275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各校区保卫负责人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安全责任书签订</w:t>
            </w:r>
          </w:p>
        </w:tc>
        <w:tc>
          <w:tcPr>
            <w:tcW w:w="6015" w:type="dxa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组织与各部门签订</w:t>
            </w: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社会治安综合治理（安全稳定）责任书</w:t>
            </w: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，落实安全责任制。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3月底</w:t>
            </w:r>
            <w:bookmarkStart w:id="0" w:name="_GoBack"/>
            <w:bookmarkEnd w:id="0"/>
          </w:p>
        </w:tc>
        <w:tc>
          <w:tcPr>
            <w:tcW w:w="275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张庆超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" w:hRule="atLeast"/>
        </w:trPr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11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开展春季消防安全专项整治</w:t>
            </w:r>
          </w:p>
        </w:tc>
        <w:tc>
          <w:tcPr>
            <w:tcW w:w="6015" w:type="dxa"/>
            <w:vAlign w:val="center"/>
          </w:tcPr>
          <w:p>
            <w:pPr>
              <w:jc w:val="left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春季是火灾易发期，重点做好春季防火工作，制定《</w:t>
            </w: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春季消防安全专项整治活动</w:t>
            </w: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》方案，协同相关部门加强监督检查，坚决杜绝火灾事故的发生。</w:t>
            </w:r>
          </w:p>
        </w:tc>
        <w:tc>
          <w:tcPr>
            <w:tcW w:w="1515" w:type="dxa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2月底</w:t>
            </w:r>
          </w:p>
        </w:tc>
        <w:tc>
          <w:tcPr>
            <w:tcW w:w="2752" w:type="dxa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关沁岗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各校区保卫负责人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</w:trPr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12</w:t>
            </w:r>
          </w:p>
        </w:tc>
        <w:tc>
          <w:tcPr>
            <w:tcW w:w="3015" w:type="dxa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加强消防器材管理</w:t>
            </w:r>
          </w:p>
        </w:tc>
        <w:tc>
          <w:tcPr>
            <w:tcW w:w="6015" w:type="dxa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认真做好全院消防器材的配发登记和管理，并对全院消防设施和器材每月的进行检查，使之处于完好状态。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全学期</w:t>
            </w:r>
          </w:p>
        </w:tc>
        <w:tc>
          <w:tcPr>
            <w:tcW w:w="2752" w:type="dxa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关沁岗</w:t>
            </w:r>
          </w:p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各校区保卫负责人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13</w:t>
            </w:r>
          </w:p>
        </w:tc>
        <w:tc>
          <w:tcPr>
            <w:tcW w:w="3015" w:type="dxa"/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保卫、消防管理制度体系建设</w:t>
            </w:r>
          </w:p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015" w:type="dxa"/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《安全保卫管理制度》、《学院保卫处工作流程》《学院消防安全管理制度》、《学院消防安全教育、培训制度》、《学院防火巡查、检查制度》、《学院消防设施、器材维护管理制度》、《学院公共场所消防安全管理制度》、《学院用火、用电安全管理制度》、《学院火灾隐患整改制度》、《学院重点防火单位安全十项标准》</w:t>
            </w:r>
          </w:p>
          <w:p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6月初</w:t>
            </w:r>
          </w:p>
        </w:tc>
        <w:tc>
          <w:tcPr>
            <w:tcW w:w="275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关沁岗</w:t>
            </w:r>
          </w:p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张曙军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交通管理</w:t>
            </w:r>
          </w:p>
        </w:tc>
        <w:tc>
          <w:tcPr>
            <w:tcW w:w="6015" w:type="dxa"/>
            <w:textDirection w:val="lrTb"/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认真做好校园交通秩序管理，对校园内所有车辆进一步规范建档登记，合理规划车位，设置交通标识，营造和谐稳定的校园交通环境。</w:t>
            </w:r>
          </w:p>
        </w:tc>
        <w:tc>
          <w:tcPr>
            <w:tcW w:w="1515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全学期</w:t>
            </w:r>
          </w:p>
        </w:tc>
        <w:tc>
          <w:tcPr>
            <w:tcW w:w="2752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张晓崭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户籍工作</w:t>
            </w:r>
          </w:p>
        </w:tc>
        <w:tc>
          <w:tcPr>
            <w:tcW w:w="6015" w:type="dxa"/>
            <w:textDirection w:val="lrTb"/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在处室网站公布《户籍办理流程》，方便师生办理，热情周到的做好教职员工和学生的日常户籍管理工作，做好毕业生户籍派遣、外来从业人员登记工作。</w:t>
            </w:r>
          </w:p>
        </w:tc>
        <w:tc>
          <w:tcPr>
            <w:tcW w:w="1515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全学期</w:t>
            </w:r>
          </w:p>
        </w:tc>
        <w:tc>
          <w:tcPr>
            <w:tcW w:w="2752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罗小艳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保安人员管理</w:t>
            </w:r>
          </w:p>
        </w:tc>
        <w:tc>
          <w:tcPr>
            <w:tcW w:w="6015" w:type="dxa"/>
            <w:textDirection w:val="lrTb"/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明确保安人员岗位职责、巡逻要求，不断提高保安人员素养，</w:t>
            </w: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协助保卫干部有效预防和处置各类治安案件或突发事件。</w:t>
            </w:r>
          </w:p>
        </w:tc>
        <w:tc>
          <w:tcPr>
            <w:tcW w:w="1515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全学期</w:t>
            </w:r>
          </w:p>
        </w:tc>
        <w:tc>
          <w:tcPr>
            <w:tcW w:w="2752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杨兆清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成立安全教育教研室</w:t>
            </w:r>
          </w:p>
        </w:tc>
        <w:tc>
          <w:tcPr>
            <w:tcW w:w="6015" w:type="dxa"/>
            <w:textDirection w:val="lrTb"/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建成一支相对稳定、专兼结合、高素质、专业化的安全教育教师队伍，保证安全教育质量。</w:t>
            </w:r>
          </w:p>
        </w:tc>
        <w:tc>
          <w:tcPr>
            <w:tcW w:w="1515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3月底</w:t>
            </w:r>
          </w:p>
        </w:tc>
        <w:tc>
          <w:tcPr>
            <w:tcW w:w="2752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张庆超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编制完善学院公共突发事件应急预案</w:t>
            </w:r>
          </w:p>
        </w:tc>
        <w:tc>
          <w:tcPr>
            <w:tcW w:w="6015" w:type="dxa"/>
            <w:textDirection w:val="lrTb"/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内容涵盖：安全事故（火灾、建筑物倒塌、师生集体活动中发生的踩踏、交通事故等）、公共卫生事件（食物中毒、传染性疾病、群体性不明原因疾病等）、群体性事件（打架、闹事、游行、非组织的政治活动等）、影响重大的治安案件、师生非正常死亡、自然灾害事故（破坏性地震、水灾、火灾等）等。</w:t>
            </w:r>
          </w:p>
        </w:tc>
        <w:tc>
          <w:tcPr>
            <w:tcW w:w="1515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3月中旬</w:t>
            </w:r>
          </w:p>
        </w:tc>
        <w:tc>
          <w:tcPr>
            <w:tcW w:w="2752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张庆超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消防安全知识培训</w:t>
            </w:r>
          </w:p>
        </w:tc>
        <w:tc>
          <w:tcPr>
            <w:tcW w:w="6015" w:type="dxa"/>
            <w:textDirection w:val="lrTb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对全院重点岗位工作人员、各系辅导员、各学生安全信息员开展消防安全知识培训。</w:t>
            </w:r>
          </w:p>
        </w:tc>
        <w:tc>
          <w:tcPr>
            <w:tcW w:w="1515" w:type="dxa"/>
            <w:textDirection w:val="lrTb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2月中下旬</w:t>
            </w:r>
          </w:p>
        </w:tc>
        <w:tc>
          <w:tcPr>
            <w:tcW w:w="2752" w:type="dxa"/>
            <w:textDirection w:val="lrTb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关沁岗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防灾减灾疏散演练</w:t>
            </w:r>
          </w:p>
        </w:tc>
        <w:tc>
          <w:tcPr>
            <w:tcW w:w="6015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认真审核各校区演练预案，协助各校区做好演练工作。</w:t>
            </w:r>
          </w:p>
        </w:tc>
        <w:tc>
          <w:tcPr>
            <w:tcW w:w="1515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5月上旬</w:t>
            </w:r>
          </w:p>
        </w:tc>
        <w:tc>
          <w:tcPr>
            <w:tcW w:w="2752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各校区保卫负责人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防灾减灾知识宣传</w:t>
            </w:r>
          </w:p>
        </w:tc>
        <w:tc>
          <w:tcPr>
            <w:tcW w:w="6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开展防灾减灾知识宣传工作。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5月上旬</w:t>
            </w:r>
          </w:p>
        </w:tc>
        <w:tc>
          <w:tcPr>
            <w:tcW w:w="275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各校区保卫负责人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安全责任清单</w:t>
            </w:r>
          </w:p>
        </w:tc>
        <w:tc>
          <w:tcPr>
            <w:tcW w:w="6015" w:type="dxa"/>
            <w:vAlign w:val="center"/>
          </w:tcPr>
          <w:p>
            <w:pPr>
              <w:pStyle w:val="7"/>
              <w:ind w:firstLine="0" w:firstLineChars="0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对各部门梳理和编制安全责任清单进行认真分析，提出风险防控建议措施，修改完善后形成学院各部门责任清单汇编。</w:t>
            </w:r>
          </w:p>
          <w:p>
            <w:pPr>
              <w:pStyle w:val="7"/>
              <w:ind w:firstLine="0" w:firstLineChars="0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15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6月底</w:t>
            </w:r>
          </w:p>
        </w:tc>
        <w:tc>
          <w:tcPr>
            <w:tcW w:w="2752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张庆超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23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综治安全自查自评表</w:t>
            </w:r>
          </w:p>
        </w:tc>
        <w:tc>
          <w:tcPr>
            <w:tcW w:w="60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做好各部门报送的“综治安全自查自评表”统计工作，对没有解决的安全隐患进行汇总上报。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全学期</w:t>
            </w:r>
          </w:p>
        </w:tc>
        <w:tc>
          <w:tcPr>
            <w:tcW w:w="275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罗小艳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24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临时性保卫工作</w:t>
            </w:r>
          </w:p>
        </w:tc>
        <w:tc>
          <w:tcPr>
            <w:tcW w:w="6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根据院领导及上级部门工作安排做好临时性保卫工作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全学期</w:t>
            </w:r>
          </w:p>
        </w:tc>
        <w:tc>
          <w:tcPr>
            <w:tcW w:w="275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张庆超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5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5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5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5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5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5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5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5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0C73B4"/>
    <w:rsid w:val="061F1795"/>
    <w:rsid w:val="0E2A63C0"/>
    <w:rsid w:val="0E675A8F"/>
    <w:rsid w:val="12481369"/>
    <w:rsid w:val="14FB52CC"/>
    <w:rsid w:val="15FC5A56"/>
    <w:rsid w:val="1E1D71F8"/>
    <w:rsid w:val="236B46A0"/>
    <w:rsid w:val="24FB00BE"/>
    <w:rsid w:val="2E2A5750"/>
    <w:rsid w:val="32B52B9E"/>
    <w:rsid w:val="33C57474"/>
    <w:rsid w:val="35FF2F6F"/>
    <w:rsid w:val="3761689C"/>
    <w:rsid w:val="388C0A34"/>
    <w:rsid w:val="394F01AE"/>
    <w:rsid w:val="42072EDC"/>
    <w:rsid w:val="44A20F9E"/>
    <w:rsid w:val="46A43607"/>
    <w:rsid w:val="46C841A1"/>
    <w:rsid w:val="4CDB674C"/>
    <w:rsid w:val="4D573C4B"/>
    <w:rsid w:val="5BAC4F0E"/>
    <w:rsid w:val="63575F94"/>
    <w:rsid w:val="69C0160B"/>
    <w:rsid w:val="75C753AB"/>
    <w:rsid w:val="79635C3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paragraph" w:customStyle="1" w:styleId="8">
    <w:name w:val="p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2017-02-24T07:05:13Z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